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color w:val="auto"/>
          <w:sz w:val="36"/>
          <w:szCs w:val="36"/>
        </w:rPr>
        <w:t>粮食收购资格</w:t>
      </w:r>
      <w:r>
        <w:rPr>
          <w:rFonts w:hint="eastAsia" w:ascii="华文中宋" w:hAnsi="华文中宋" w:eastAsia="华文中宋"/>
          <w:color w:val="auto"/>
          <w:sz w:val="36"/>
          <w:szCs w:val="36"/>
          <w:lang w:eastAsia="zh-CN"/>
        </w:rPr>
        <w:t>认定事项</w:t>
      </w:r>
    </w:p>
    <w:p>
      <w:pPr>
        <w:jc w:val="center"/>
        <w:rPr>
          <w:rFonts w:hint="eastAsia" w:ascii="华文中宋" w:hAnsi="华文中宋" w:eastAsia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color w:val="auto"/>
          <w:sz w:val="36"/>
          <w:szCs w:val="36"/>
          <w:lang w:eastAsia="zh-CN"/>
        </w:rPr>
        <w:t>“三级四同”实施清单</w:t>
      </w:r>
    </w:p>
    <w:p>
      <w:pPr>
        <w:jc w:val="center"/>
        <w:rPr>
          <w:rFonts w:hint="eastAsia" w:ascii="华文中宋" w:hAnsi="华文中宋" w:eastAsia="华文中宋"/>
          <w:color w:val="auto"/>
          <w:sz w:val="36"/>
          <w:szCs w:val="36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事项编码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000159001000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适用范围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本指南适用于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粮食收购许可证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核发的申请和办理。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三、事项类别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行政许可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设定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依据</w:t>
      </w:r>
    </w:p>
    <w:p>
      <w:pPr>
        <w:ind w:firstLine="608" w:firstLineChars="19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《粮食流通管理条例》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2004年5月26日国务院令第407号公布，根据2013年7月18日《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fldChar w:fldCharType="begin"/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instrText xml:space="preserve">HYPERLINK "http://www.dffyw.com/faguixiazai/xzf/201307/33133.html"</w:instrTex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fldChar w:fldCharType="separate"/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国务院关于废止和修改部分行政法规的决定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fldChar w:fldCharType="end"/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》修正，根据2016年2月6日国务院令第666号《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fldChar w:fldCharType="begin"/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instrText xml:space="preserve">HYPERLINK "http://www.dffyw.com/faguixiazai/xzf/201603/40058.html"</w:instrTex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fldChar w:fldCharType="separate"/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国务院关于修改部分行政法规的决定</w:t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fldChar w:fldCharType="end"/>
      </w:r>
      <w:r>
        <w:rPr>
          <w:rFonts w:hint="default" w:ascii="仿宋" w:hAnsi="仿宋" w:eastAsia="仿宋" w:cs="仿宋"/>
          <w:color w:val="auto"/>
          <w:sz w:val="32"/>
          <w:szCs w:val="32"/>
          <w:lang w:eastAsia="zh-CN"/>
        </w:rPr>
        <w:t>》第二次修正)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第九条规定“取得粮食收购资格，并依照《中华人民共和国公司登记管理条例》等规定办理登记的经营者，方可从事粮食收购活动”。</w:t>
      </w:r>
    </w:p>
    <w:p>
      <w:pPr>
        <w:ind w:firstLine="608" w:firstLineChars="19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五、受理机关</w:t>
      </w:r>
    </w:p>
    <w:p>
      <w:pPr>
        <w:ind w:firstLine="608" w:firstLineChars="19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《河北省粮食收购资格审核管理办法》第六条规定：企业申请粮食收购资格，应当向与办理工商登记同级的审核机关提出。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办理条件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  （一）准予许可的条件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企业具有二十万元以上的收购资金和可靠的资信，其中自有资金不得少于五万元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拥有或者通过租借具有必要的粮食仓储设施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具有二十万公斤以上的有效仓容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具有测水仪、容重器、磅秤等粮食收购仪器设备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（二）不予许可的情形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1、申请者不符合申报条件。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2、申报材料不符合《河北省粮食收购资格审核管理办法》的有关规定。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（三）其他需要说明的情形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无审批数量限制。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七、申办材料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申请人把下列申请资料送交办理窗口：</w:t>
      </w:r>
    </w:p>
    <w:tbl>
      <w:tblPr>
        <w:tblStyle w:val="3"/>
        <w:tblW w:w="9330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80"/>
        <w:gridCol w:w="1590"/>
        <w:gridCol w:w="780"/>
        <w:gridCol w:w="167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提交材料名称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7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份数</w:t>
            </w:r>
          </w:p>
        </w:tc>
        <w:tc>
          <w:tcPr>
            <w:tcW w:w="16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纸质/电子版</w:t>
            </w:r>
          </w:p>
        </w:tc>
        <w:tc>
          <w:tcPr>
            <w:tcW w:w="19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特定要求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河北省粮食收购资格申请表（见表1和表2）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7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纸质</w:t>
            </w:r>
          </w:p>
        </w:tc>
        <w:tc>
          <w:tcPr>
            <w:tcW w:w="19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加盖企业公章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法定代表人（负责人）身份证复印件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7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纸质</w:t>
            </w:r>
          </w:p>
        </w:tc>
        <w:tc>
          <w:tcPr>
            <w:tcW w:w="19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原件核验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营业执照复印件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7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纸质</w:t>
            </w:r>
          </w:p>
        </w:tc>
        <w:tc>
          <w:tcPr>
            <w:tcW w:w="19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原件核验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资信证明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7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1/2</w:t>
            </w:r>
          </w:p>
        </w:tc>
        <w:tc>
          <w:tcPr>
            <w:tcW w:w="16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纸质</w:t>
            </w:r>
          </w:p>
        </w:tc>
        <w:tc>
          <w:tcPr>
            <w:tcW w:w="19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由企业开户行在申请前一个月内开具，无贷款企业提供资金证明原件，有贷款企业提供资金及信用证明原件。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仓储设施产权证明或者租赁合同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7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纸质</w:t>
            </w:r>
          </w:p>
        </w:tc>
        <w:tc>
          <w:tcPr>
            <w:tcW w:w="19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原件核验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法定计量检定机构出具的粮食收购仪器设备（测水仪、容重器、磅秤）检验报告</w:t>
            </w:r>
          </w:p>
        </w:tc>
        <w:tc>
          <w:tcPr>
            <w:tcW w:w="159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7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纸质</w:t>
            </w:r>
          </w:p>
        </w:tc>
        <w:tc>
          <w:tcPr>
            <w:tcW w:w="196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原件核验，检验报告需在有效期内</w:t>
            </w:r>
          </w:p>
        </w:tc>
      </w:tr>
    </w:tbl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八、办理时限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（一）法定时限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自受理之日起15个工作日。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（二）承诺时限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自受理之日起7个工作日。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九、是否收费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该事项办理不收费。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十、行政救济途径与方式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（一）申请人在申请行政审批过程中，依法享有陈述权、申辩权；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pacing w:val="-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pacing w:val="-9"/>
          <w:sz w:val="32"/>
          <w:szCs w:val="32"/>
          <w:lang w:val="en-US" w:eastAsia="zh-CN"/>
        </w:rPr>
        <w:t>申请人的行政许可申请被驳回的有权要求说明理由；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（三）申请人不服行政许可决定的，有权依法申请行政复议或者提起行政诉讼。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表1</w:t>
      </w:r>
    </w:p>
    <w:tbl>
      <w:tblPr>
        <w:tblStyle w:val="3"/>
        <w:tblW w:w="97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530"/>
        <w:gridCol w:w="201"/>
        <w:gridCol w:w="2492"/>
        <w:gridCol w:w="212"/>
        <w:gridCol w:w="236"/>
        <w:gridCol w:w="1800"/>
        <w:gridCol w:w="1053"/>
        <w:gridCol w:w="1028"/>
        <w:gridCol w:w="169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90" w:hRule="atLeast"/>
        </w:trPr>
        <w:tc>
          <w:tcPr>
            <w:tcW w:w="8814" w:type="dxa"/>
            <w:gridSpan w:val="10"/>
            <w:tcBorders>
              <w:bottom w:val="single" w:color="000000" w:sz="8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华文中宋" w:hAnsi="华文中宋" w:eastAsia="华文中宋"/>
                <w:b/>
                <w:i w:val="0"/>
                <w:snapToGrid/>
                <w:color w:val="auto"/>
                <w:sz w:val="40"/>
                <w:u w:val="none"/>
                <w:lang w:eastAsia="zh-CN"/>
              </w:rPr>
            </w:pPr>
            <w:r>
              <w:rPr>
                <w:rFonts w:hint="default" w:ascii="华文中宋" w:hAnsi="华文中宋" w:eastAsia="华文中宋"/>
                <w:b/>
                <w:i w:val="0"/>
                <w:snapToGrid/>
                <w:color w:val="auto"/>
                <w:sz w:val="40"/>
                <w:u w:val="none"/>
                <w:lang w:eastAsia="zh-CN"/>
              </w:rPr>
              <w:t>河北省粮食收购资格申请表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815" w:hRule="atLeast"/>
        </w:trPr>
        <w:tc>
          <w:tcPr>
            <w:tcW w:w="18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企业名称</w:t>
            </w:r>
          </w:p>
        </w:tc>
        <w:tc>
          <w:tcPr>
            <w:tcW w:w="6990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1110" w:hRule="atLeast"/>
        </w:trPr>
        <w:tc>
          <w:tcPr>
            <w:tcW w:w="1824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法定代表人（负责人）</w:t>
            </w:r>
          </w:p>
        </w:tc>
        <w:tc>
          <w:tcPr>
            <w:tcW w:w="29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联系电话</w:t>
            </w:r>
          </w:p>
        </w:tc>
        <w:tc>
          <w:tcPr>
            <w:tcW w:w="22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900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传真电话</w:t>
            </w:r>
          </w:p>
        </w:tc>
        <w:tc>
          <w:tcPr>
            <w:tcW w:w="294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28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手机号码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930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企业住所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邮   编</w:t>
            </w:r>
          </w:p>
        </w:tc>
        <w:tc>
          <w:tcPr>
            <w:tcW w:w="225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1110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仓房地址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仓  容（吨）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905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经济性质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企业类型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1110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注册资本（万元）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固定资产（万元）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1592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流动资金（万元）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年加工能力（万吨）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1110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上年加工量（万吨）</w:t>
            </w:r>
          </w:p>
        </w:tc>
        <w:tc>
          <w:tcPr>
            <w:tcW w:w="2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上年末存粮（万吨）</w:t>
            </w: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57" w:type="dxa"/>
          <w:trHeight w:val="1110" w:hRule="atLeast"/>
        </w:trPr>
        <w:tc>
          <w:tcPr>
            <w:tcW w:w="1824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32"/>
                <w:u w:val="none"/>
                <w:lang w:eastAsia="zh-CN"/>
              </w:rPr>
              <w:t>备注</w:t>
            </w:r>
          </w:p>
        </w:tc>
        <w:tc>
          <w:tcPr>
            <w:tcW w:w="69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26" w:type="dxa"/>
          <w:trHeight w:val="600" w:hRule="atLeast"/>
        </w:trPr>
        <w:tc>
          <w:tcPr>
            <w:tcW w:w="1824" w:type="dxa"/>
            <w:gridSpan w:val="3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92" w:type="dxa"/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4329" w:type="dxa"/>
            <w:gridSpan w:val="5"/>
            <w:vAlign w:val="center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仿宋_GB2312"/>
                <w:b w:val="0"/>
                <w:i w:val="0"/>
                <w:snapToGrid/>
                <w:color w:val="auto"/>
                <w:sz w:val="32"/>
                <w:u w:val="none"/>
              </w:rPr>
              <w:t>（此页由申请人填写）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65" w:hRule="atLeast"/>
        </w:trPr>
        <w:tc>
          <w:tcPr>
            <w:tcW w:w="9678" w:type="dxa"/>
            <w:gridSpan w:val="10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华文中宋" w:hAnsi="华文中宋" w:eastAsia="华文中宋" w:cs="华文中宋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表2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河北省粮食收购资格申请表</w:t>
            </w:r>
            <w:r>
              <w:rPr>
                <w:rFonts w:hint="eastAsia" w:ascii="华文中宋" w:hAnsi="华文中宋" w:eastAsia="华文中宋"/>
                <w:b/>
                <w:i w:val="0"/>
                <w:snapToGrid/>
                <w:color w:val="auto"/>
                <w:sz w:val="40"/>
                <w:u w:val="none"/>
                <w:lang w:eastAsia="zh-CN"/>
              </w:rPr>
              <w:t>（填写示范文本）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875" w:hRule="atLeast"/>
        </w:trPr>
        <w:tc>
          <w:tcPr>
            <w:tcW w:w="15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148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河北省**粮油工业有限公司（加盖公章）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707" w:hRule="atLeast"/>
        </w:trPr>
        <w:tc>
          <w:tcPr>
            <w:tcW w:w="153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29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田××</w:t>
            </w:r>
          </w:p>
        </w:tc>
        <w:tc>
          <w:tcPr>
            <w:tcW w:w="308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03**—********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90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传真电话</w:t>
            </w:r>
          </w:p>
        </w:tc>
        <w:tc>
          <w:tcPr>
            <w:tcW w:w="290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03**—********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138********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1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企业住所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石家庄市**路**号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邮   编</w:t>
            </w:r>
          </w:p>
        </w:tc>
        <w:tc>
          <w:tcPr>
            <w:tcW w:w="215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0500**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1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仓房地址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石家庄市**路**号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仓  容（吨）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1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经济性质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国有（私营等）企业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内资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1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注册资本（万元）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5000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固定资产（万元）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1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流动资金（万元）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2000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年加工能力（万吨）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111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上年加工量（万吨）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上年末存粮（万吨）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85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81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0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0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（此页由申请人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填写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60640"/>
    <w:rsid w:val="05CB58BD"/>
    <w:rsid w:val="7C36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2020-01-03T07:11:00Z</dcterms:created>
  <dc:creator>张燕昆</dc:creator>
  <cp:lastModifiedBy>张燕昆</cp:lastModifiedBy>
  <dcterms:modified xsi:type="dcterms:W3CDTF">2020-01-03T07:15:38Z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