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N w:val="0"/>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拟正式推荐对象</w:t>
      </w:r>
      <w:r>
        <w:rPr>
          <w:rFonts w:hint="eastAsia" w:ascii="方正小标宋简体" w:hAnsi="方正小标宋简体" w:eastAsia="方正小标宋简体" w:cs="方正小标宋简体"/>
          <w:sz w:val="44"/>
          <w:szCs w:val="44"/>
          <w:lang w:eastAsia="zh-CN"/>
        </w:rPr>
        <w:t>简要事迹材料</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石家庄市军粮供应有限责任公司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石家庄市军粮供应有限责任公司总占地面积82.9亩，总仓容量5.4万吨，承担着1.9万吨的市级储备粮承储任务，是一家集应急储备、粮食收购、粮油、副食批发于一体的国有独资企业。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主要事迹：</w:t>
      </w:r>
      <w:r>
        <w:rPr>
          <w:rFonts w:hint="eastAsia" w:ascii="仿宋_GB2312" w:hAnsi="仿宋_GB2312" w:eastAsia="仿宋_GB2312" w:cs="仿宋_GB2312"/>
          <w:sz w:val="32"/>
          <w:szCs w:val="32"/>
        </w:rPr>
        <w:t>近年来，</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公司在国家、省、市粮食行政部门的领导和支持下，以搞好军粮供应工作为基础，根据“五位一体”总布局，结合“军民融合”发展战略，落实“两决定一意见”精神，把握时机，依托军粮供应平台，开展了为部队供应肉、菜、蛋、奶等副食产品的探索性保障工作。公司全体员工坚定信心，大胆尝试，围绕军粮供应主业，立足部队特点和需求，摸索出了一条以食品安全为生命线，以应急、应战保障为己任，具有河北特点、军粮特色的转型发展之路。不仅满足了部队官兵多样化饮食和平衡膳食结构的需求，还拓展了主副食集约化保障、放心粮油工程、军地应急保障等多种业态，为企业发展找到了突破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深化改革转型发展的创新尝试，为企业积累了经济效益，副食保障业务的从无到有，使企业销售收入大幅增长了近5000万元。同时借助上级政府的大力支持和帮助，逐步完善了软硬件设施设备，提升了综合保障实力，企业进入良性发展轨道。截至2018年底，</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公司可综合供应1000余个副食品种，保障人数达15000人，配合部队应急保障需求100余次，为社会实现新增就业岗位30余个。在国家军粮供应政策调整及军粮供应量逐年减少的情况下，</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实现了企业资产连年增长、职工收入持续提高、部队官兵满足需求的工作目标，为推进国有粮食企业深化改革转型发展做出积极贡献。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抚宁县第一粮库有限责任公司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抚宁县第一粮库有限责任公司是集粮食收购、销售、储存、饲料加工、种猪繁育、生猪养殖为一体的粮食综合购销企业。公司占地面积92亩，现有员工50名，仓容5.1万吨，承储省级储备粮3万吨。自2003年成立以来，企业通过深化改革，创新体制机制，强化管理，始终把握粮食购、销、存这根主脉，充分发挥主渠道作用，积极拓展经营，延伸产业链条，走出一条自我发展之路，取得了较好的经济效益和社会效益。2018年粮食经营量83万吨，完成销售收入6.6亿元，实现利润808万元。</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主要事迹：</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建立现代企业制度。秉承“以人为本，营造和谐，诚信利业，规范高效”的管理宗旨，立足主业，服务三农，致力于创建一流企业的探索和实践，建立现代企业制度。</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服务区域经济发展。积极组建农业产业化联合体，坚持“公司+合作社+农户”的经营模式，同时积极参与政府部门的扶贫合作项目实施产业扶贫。</w:t>
      </w: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b w:val="0"/>
          <w:bCs w:val="0"/>
          <w:sz w:val="32"/>
          <w:szCs w:val="32"/>
        </w:rPr>
        <w:t>强化粮食仓储管理。加大对储粮仓房的升级改造和功能提升力度；积极开展粮库智能化升级改造；推进粮食流通各环节节粮减损措施；全面推行安全生产目标管理。</w:t>
      </w:r>
      <w:r>
        <w:rPr>
          <w:rFonts w:hint="eastAsia" w:ascii="仿宋_GB2312" w:hAnsi="仿宋_GB2312" w:eastAsia="仿宋_GB2312" w:cs="仿宋_GB2312"/>
          <w:b w:val="0"/>
          <w:bCs w:val="0"/>
          <w:sz w:val="32"/>
          <w:szCs w:val="32"/>
          <w:lang w:eastAsia="zh-CN"/>
        </w:rPr>
        <w:t>四是</w:t>
      </w:r>
      <w:r>
        <w:rPr>
          <w:rFonts w:hint="eastAsia" w:ascii="仿宋_GB2312" w:hAnsi="仿宋_GB2312" w:eastAsia="仿宋_GB2312" w:cs="仿宋_GB2312"/>
          <w:b w:val="0"/>
          <w:bCs w:val="0"/>
          <w:sz w:val="32"/>
          <w:szCs w:val="32"/>
        </w:rPr>
        <w:t>提高企业竞争力。在沿海地区设立收储库点，积极开展入市收购。积极开展外购外销，拓展南方粮食市场，构建“产—购—销”一体化的粮食营销网络。</w:t>
      </w:r>
      <w:r>
        <w:rPr>
          <w:rFonts w:hint="eastAsia" w:ascii="仿宋_GB2312" w:hAnsi="仿宋_GB2312" w:eastAsia="仿宋_GB2312" w:cs="仿宋_GB2312"/>
          <w:b w:val="0"/>
          <w:bCs w:val="0"/>
          <w:sz w:val="32"/>
          <w:szCs w:val="32"/>
          <w:lang w:eastAsia="zh-CN"/>
        </w:rPr>
        <w:t>五是</w:t>
      </w:r>
      <w:r>
        <w:rPr>
          <w:rFonts w:hint="eastAsia" w:ascii="仿宋_GB2312" w:hAnsi="仿宋_GB2312" w:eastAsia="仿宋_GB2312" w:cs="仿宋_GB2312"/>
          <w:b w:val="0"/>
          <w:bCs w:val="0"/>
          <w:sz w:val="32"/>
          <w:szCs w:val="32"/>
        </w:rPr>
        <w:t>延伸粮食产业链条。投资1000万元建设高标准现代化种猪繁育基地，带动了当地养殖业的发展。与山东六和饲料集团共同投资成立秦皇岛六和绿康饲料有限公司。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唐山</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粮食和物资储备局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唐山市粮食和物资储备</w:t>
      </w:r>
      <w:r>
        <w:rPr>
          <w:rFonts w:hint="eastAsia" w:ascii="仿宋_GB2312" w:hAnsi="仿宋_GB2312" w:eastAsia="仿宋_GB2312" w:cs="仿宋_GB2312"/>
          <w:b w:val="0"/>
          <w:bCs w:val="0"/>
          <w:sz w:val="32"/>
          <w:szCs w:val="32"/>
          <w:lang w:eastAsia="zh-CN"/>
        </w:rPr>
        <w:t>局人员编制</w:t>
      </w:r>
      <w:r>
        <w:rPr>
          <w:rFonts w:hint="eastAsia" w:ascii="仿宋_GB2312" w:hAnsi="仿宋_GB2312" w:eastAsia="仿宋_GB2312" w:cs="仿宋_GB2312"/>
          <w:b w:val="0"/>
          <w:bCs w:val="0"/>
          <w:sz w:val="32"/>
          <w:szCs w:val="32"/>
          <w:lang w:val="en-US" w:eastAsia="zh-CN"/>
        </w:rPr>
        <w:t>41名，</w:t>
      </w:r>
      <w:r>
        <w:rPr>
          <w:rFonts w:hint="eastAsia" w:ascii="仿宋_GB2312" w:hAnsi="仿宋_GB2312" w:eastAsia="仿宋_GB2312" w:cs="仿宋_GB2312"/>
          <w:b w:val="0"/>
          <w:bCs w:val="0"/>
          <w:sz w:val="32"/>
          <w:szCs w:val="32"/>
          <w:lang w:eastAsia="zh-CN"/>
        </w:rPr>
        <w:t>实有</w:t>
      </w:r>
      <w:r>
        <w:rPr>
          <w:rFonts w:hint="eastAsia" w:ascii="仿宋_GB2312" w:hAnsi="仿宋_GB2312" w:eastAsia="仿宋_GB2312" w:cs="仿宋_GB2312"/>
          <w:b w:val="0"/>
          <w:bCs w:val="0"/>
          <w:sz w:val="32"/>
          <w:szCs w:val="32"/>
          <w:lang w:val="en-US" w:eastAsia="zh-CN"/>
        </w:rPr>
        <w:t>31</w:t>
      </w:r>
      <w:r>
        <w:rPr>
          <w:rFonts w:hint="eastAsia" w:ascii="仿宋_GB2312" w:hAnsi="仿宋_GB2312" w:eastAsia="仿宋_GB2312" w:cs="仿宋_GB2312"/>
          <w:b w:val="0"/>
          <w:bCs w:val="0"/>
          <w:sz w:val="32"/>
          <w:szCs w:val="32"/>
        </w:rPr>
        <w:t>名，内设2个处室，1个管理中心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2个粮食分局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对12个县级粮食部门进行业务指导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全市共有国有粮食购销企业24家（库点71个）,市、县两级储备粮库存15.07万吨，食用油储备</w:t>
      </w:r>
      <w:r>
        <w:rPr>
          <w:rFonts w:hint="eastAsia" w:ascii="仿宋_GB2312" w:hAnsi="仿宋_GB2312" w:eastAsia="仿宋_GB2312" w:cs="仿宋_GB2312"/>
          <w:b w:val="0"/>
          <w:bCs w:val="0"/>
          <w:sz w:val="32"/>
          <w:szCs w:val="32"/>
          <w:lang w:val="en-US" w:eastAsia="zh-CN"/>
        </w:rPr>
        <w:t>2910</w:t>
      </w:r>
      <w:r>
        <w:rPr>
          <w:rFonts w:hint="eastAsia" w:ascii="仿宋_GB2312" w:hAnsi="仿宋_GB2312" w:eastAsia="仿宋_GB2312" w:cs="仿宋_GB2312"/>
          <w:b w:val="0"/>
          <w:bCs w:val="0"/>
          <w:sz w:val="32"/>
          <w:szCs w:val="32"/>
        </w:rPr>
        <w:t>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主要事迹：一是坚持锐意改革。积极推进国有粮食企业兼并重组，使全市国有粮食企业</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lang w:val="en-US" w:eastAsia="zh-CN"/>
        </w:rPr>
        <w:t>72家减至24家，</w:t>
      </w:r>
      <w:r>
        <w:rPr>
          <w:rFonts w:hint="eastAsia" w:ascii="仿宋_GB2312" w:hAnsi="仿宋_GB2312" w:eastAsia="仿宋_GB2312" w:cs="仿宋_GB2312"/>
          <w:b w:val="0"/>
          <w:bCs w:val="0"/>
          <w:sz w:val="32"/>
          <w:szCs w:val="32"/>
        </w:rPr>
        <w:t>实现了国有粮食经济布局和结构的战略性调整。</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不断完善粮食安全行政首长负责制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建立健全考核规章制度，完善考核内容和方式，将粮食安全责任层层落到实处，2017、2018年连续夺得全省考核第一名的好成绩。</w:t>
      </w:r>
      <w:r>
        <w:rPr>
          <w:rFonts w:hint="eastAsia" w:ascii="仿宋_GB2312" w:hAnsi="仿宋_GB2312" w:eastAsia="仿宋_GB2312" w:cs="仿宋_GB2312"/>
          <w:b w:val="0"/>
          <w:bCs w:val="0"/>
          <w:sz w:val="32"/>
          <w:szCs w:val="32"/>
          <w:lang w:eastAsia="zh-CN"/>
        </w:rPr>
        <w:t>三是强化安全监管。</w:t>
      </w:r>
      <w:r>
        <w:rPr>
          <w:rFonts w:hint="eastAsia" w:ascii="仿宋_GB2312" w:hAnsi="仿宋_GB2312" w:eastAsia="仿宋_GB2312" w:cs="仿宋_GB2312"/>
          <w:b w:val="0"/>
          <w:bCs w:val="0"/>
          <w:sz w:val="32"/>
          <w:szCs w:val="32"/>
        </w:rPr>
        <w:t>认真履行依法管粮职责，创新执法方式，加大查办涉粮案件力度，获评首批</w:t>
      </w:r>
      <w:r>
        <w:rPr>
          <w:rFonts w:hint="eastAsia" w:ascii="仿宋_GB2312" w:hAnsi="仿宋_GB2312" w:eastAsia="仿宋_GB2312" w:cs="仿宋_GB2312"/>
          <w:b w:val="0"/>
          <w:bCs w:val="0"/>
          <w:color w:val="000000"/>
          <w:sz w:val="32"/>
          <w:szCs w:val="32"/>
          <w:shd w:val="clear" w:color="auto" w:fill="FFFFFF"/>
        </w:rPr>
        <w:t>全国粮食流通执法督查创新示范单位</w:t>
      </w:r>
      <w:r>
        <w:rPr>
          <w:rFonts w:hint="eastAsia" w:ascii="仿宋_GB2312" w:hAnsi="仿宋_GB2312" w:eastAsia="仿宋_GB2312" w:cs="仿宋_GB2312"/>
          <w:b w:val="0"/>
          <w:bCs w:val="0"/>
          <w:kern w:val="0"/>
          <w:sz w:val="32"/>
          <w:szCs w:val="32"/>
        </w:rPr>
        <w:t>。努力</w:t>
      </w:r>
      <w:r>
        <w:rPr>
          <w:rFonts w:hint="eastAsia" w:ascii="仿宋_GB2312" w:hAnsi="仿宋_GB2312" w:eastAsia="仿宋_GB2312" w:cs="仿宋_GB2312"/>
          <w:b w:val="0"/>
          <w:bCs w:val="0"/>
          <w:sz w:val="32"/>
          <w:szCs w:val="32"/>
        </w:rPr>
        <w:t>增强粮食质量监管职能，粮油质检中心具备了国家局和省局要求的全检能力。</w:t>
      </w:r>
      <w:r>
        <w:rPr>
          <w:rFonts w:hint="eastAsia" w:ascii="仿宋_GB2312" w:hAnsi="仿宋_GB2312" w:eastAsia="仿宋_GB2312" w:cs="仿宋_GB2312"/>
          <w:b w:val="0"/>
          <w:bCs w:val="0"/>
          <w:kern w:val="0"/>
          <w:sz w:val="32"/>
          <w:szCs w:val="32"/>
        </w:rPr>
        <w:t>切实抓好粮食安全和安全生产，有效提高了区域粮食安全保障水平。</w:t>
      </w:r>
      <w:r>
        <w:rPr>
          <w:rFonts w:hint="eastAsia" w:ascii="仿宋_GB2312" w:hAnsi="仿宋_GB2312" w:eastAsia="仿宋_GB2312" w:cs="仿宋_GB2312"/>
          <w:b w:val="0"/>
          <w:bCs w:val="0"/>
          <w:kern w:val="0"/>
          <w:sz w:val="32"/>
          <w:szCs w:val="32"/>
          <w:lang w:eastAsia="zh-CN"/>
        </w:rPr>
        <w:t>四是</w:t>
      </w:r>
      <w:r>
        <w:rPr>
          <w:rFonts w:hint="eastAsia" w:ascii="仿宋_GB2312" w:hAnsi="仿宋_GB2312" w:eastAsia="仿宋_GB2312" w:cs="仿宋_GB2312"/>
          <w:b w:val="0"/>
          <w:bCs w:val="0"/>
          <w:sz w:val="32"/>
          <w:szCs w:val="32"/>
        </w:rPr>
        <w:t>粮食宏观调控能力显著增强。制订了《唐山市粮食收储供应安全保障工程建设五年规划》</w:t>
      </w:r>
      <w:r>
        <w:rPr>
          <w:rFonts w:hint="eastAsia" w:ascii="仿宋_GB2312" w:hAnsi="仿宋_GB2312" w:eastAsia="仿宋_GB2312" w:cs="仿宋_GB2312"/>
          <w:b w:val="0"/>
          <w:bCs w:val="0"/>
          <w:sz w:val="32"/>
          <w:szCs w:val="32"/>
          <w:lang w:eastAsia="zh-CN"/>
        </w:rPr>
        <w:t>，确保了</w:t>
      </w:r>
      <w:r>
        <w:rPr>
          <w:rFonts w:hint="eastAsia" w:ascii="仿宋_GB2312" w:hAnsi="仿宋_GB2312" w:eastAsia="仿宋_GB2312" w:cs="仿宋_GB2312"/>
          <w:b w:val="0"/>
          <w:bCs w:val="0"/>
          <w:sz w:val="32"/>
          <w:szCs w:val="32"/>
        </w:rPr>
        <w:t>各级储备粮数量真实、质量良好、储存安全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sz w:val="32"/>
          <w:szCs w:val="32"/>
        </w:rPr>
        <w:t>粮食应急保障机制完善,实现了全市268个应急供应网点的城乡全覆盖。</w:t>
      </w:r>
      <w:r>
        <w:rPr>
          <w:rFonts w:hint="eastAsia" w:ascii="仿宋_GB2312" w:hAnsi="仿宋_GB2312" w:eastAsia="仿宋_GB2312" w:cs="仿宋_GB2312"/>
          <w:b w:val="0"/>
          <w:bCs w:val="0"/>
          <w:sz w:val="32"/>
          <w:szCs w:val="32"/>
          <w:lang w:eastAsia="zh-CN"/>
        </w:rPr>
        <w:t>五是</w:t>
      </w:r>
      <w:r>
        <w:rPr>
          <w:rFonts w:hint="eastAsia" w:ascii="仿宋_GB2312" w:hAnsi="仿宋_GB2312" w:eastAsia="仿宋_GB2312" w:cs="仿宋_GB2312"/>
          <w:b w:val="0"/>
          <w:bCs w:val="0"/>
          <w:sz w:val="32"/>
          <w:szCs w:val="32"/>
        </w:rPr>
        <w:t>粮食产业经济稳步推进。抓好设施维修改造，新增仓容13.5万吨，维修仓容48万吨，科学保粮率达到100%。抓好放心粮油示范店建设，助推放心粮油绿色品牌建设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保证了入市粮油产品质量。</w:t>
      </w:r>
      <w:r>
        <w:rPr>
          <w:rFonts w:hint="eastAsia" w:ascii="仿宋_GB2312" w:hAnsi="仿宋_GB2312" w:eastAsia="仿宋_GB2312" w:cs="仿宋_GB2312"/>
          <w:b w:val="0"/>
          <w:bCs w:val="0"/>
          <w:sz w:val="32"/>
          <w:szCs w:val="32"/>
          <w:lang w:eastAsia="zh-CN"/>
        </w:rPr>
        <w:t>六是</w:t>
      </w:r>
      <w:r>
        <w:rPr>
          <w:rFonts w:hint="eastAsia" w:ascii="仿宋_GB2312" w:hAnsi="仿宋_GB2312" w:eastAsia="仿宋_GB2312" w:cs="仿宋_GB2312"/>
          <w:b w:val="0"/>
          <w:bCs w:val="0"/>
          <w:sz w:val="32"/>
          <w:szCs w:val="32"/>
        </w:rPr>
        <w:t>军粮供应保障工作取得新突破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rPr>
        <w:t>严格执行军供政策，</w:t>
      </w:r>
      <w:r>
        <w:rPr>
          <w:rFonts w:hint="eastAsia" w:ascii="仿宋_GB2312" w:hAnsi="仿宋_GB2312" w:eastAsia="仿宋_GB2312" w:cs="仿宋_GB2312"/>
          <w:b w:val="0"/>
          <w:bCs w:val="0"/>
          <w:sz w:val="32"/>
          <w:szCs w:val="32"/>
        </w:rPr>
        <w:t>军供粮油合格满意率100%。面向市场做强河北军粮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销售收入居全省前列。军供应急保障能力</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军民融合集约化保障取得新进展</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lang w:val="en-US" w:eastAsia="zh-CN"/>
        </w:rPr>
        <w:t>刘建国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刘建国，男，满族，</w:t>
      </w:r>
      <w:r>
        <w:rPr>
          <w:rFonts w:hint="eastAsia" w:ascii="仿宋_GB2312" w:hAnsi="仿宋_GB2312" w:eastAsia="仿宋_GB2312" w:cs="仿宋_GB2312"/>
          <w:b w:val="0"/>
          <w:bCs w:val="0"/>
          <w:color w:val="auto"/>
          <w:sz w:val="32"/>
          <w:szCs w:val="32"/>
          <w:lang w:val="en-US" w:eastAsia="zh-CN"/>
        </w:rPr>
        <w:t>1960年1月生，</w:t>
      </w:r>
      <w:r>
        <w:rPr>
          <w:rFonts w:hint="eastAsia" w:ascii="仿宋_GB2312" w:hAnsi="仿宋_GB2312" w:eastAsia="仿宋_GB2312" w:cs="仿宋_GB2312"/>
          <w:b w:val="0"/>
          <w:bCs w:val="0"/>
          <w:color w:val="auto"/>
          <w:sz w:val="32"/>
          <w:szCs w:val="32"/>
          <w:lang w:eastAsia="zh-CN"/>
        </w:rPr>
        <w:t>中共党员，</w:t>
      </w:r>
      <w:r>
        <w:rPr>
          <w:rFonts w:hint="eastAsia" w:ascii="仿宋_GB2312" w:hAnsi="仿宋_GB2312" w:eastAsia="仿宋_GB2312" w:cs="仿宋_GB2312"/>
          <w:b w:val="0"/>
          <w:bCs w:val="0"/>
          <w:color w:val="auto"/>
          <w:sz w:val="32"/>
          <w:szCs w:val="32"/>
          <w:lang w:val="en-US" w:eastAsia="zh-CN"/>
        </w:rPr>
        <w:t>1974年12月参加工作，1985年11月加入中国共产党，承德师范学校中文专业毕业，中央党校政法专业大学学历。现任承德市发展和改革委员会（市粮食和物资储备局）党组副书记、副主任（正处级），协助市发改委主要领导分管粮食和物资储备全面工作。承德市十三届、十四届政协委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outlineLvl w:val="9"/>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val="en-US" w:eastAsia="zh-CN"/>
        </w:rPr>
        <w:t>主要事迹：</w:t>
      </w:r>
      <w:r>
        <w:rPr>
          <w:rFonts w:hint="eastAsia" w:ascii="仿宋_GB2312" w:hAnsi="仿宋_GB2312" w:eastAsia="仿宋_GB2312" w:cs="仿宋_GB2312"/>
          <w:b w:val="0"/>
          <w:bCs w:val="0"/>
          <w:snapToGrid w:val="0"/>
          <w:color w:val="auto"/>
          <w:kern w:val="0"/>
          <w:sz w:val="32"/>
          <w:szCs w:val="32"/>
          <w:lang w:val="en-US" w:eastAsia="zh-CN" w:bidi="ar-SA"/>
        </w:rPr>
        <w:t>刘建国同志2013年2月调任承德市粮食局党组书记、局长以来，认真贯彻落实国家局党组“两决定一意见”，全心全意抓好粮食事业。全市</w:t>
      </w:r>
      <w:r>
        <w:rPr>
          <w:rFonts w:hint="eastAsia" w:ascii="仿宋_GB2312" w:hAnsi="仿宋_GB2312" w:eastAsia="仿宋_GB2312" w:cs="仿宋_GB2312"/>
          <w:b w:val="0"/>
          <w:bCs w:val="0"/>
          <w:snapToGrid w:val="0"/>
          <w:color w:val="auto"/>
          <w:kern w:val="0"/>
          <w:sz w:val="32"/>
          <w:szCs w:val="32"/>
          <w:lang w:eastAsia="zh-CN"/>
        </w:rPr>
        <w:t>新建粮食项目</w:t>
      </w:r>
      <w:r>
        <w:rPr>
          <w:rFonts w:hint="eastAsia" w:ascii="仿宋_GB2312" w:hAnsi="仿宋_GB2312" w:eastAsia="仿宋_GB2312" w:cs="仿宋_GB2312"/>
          <w:b w:val="0"/>
          <w:bCs w:val="0"/>
          <w:snapToGrid w:val="0"/>
          <w:color w:val="auto"/>
          <w:kern w:val="0"/>
          <w:sz w:val="32"/>
          <w:szCs w:val="32"/>
          <w:lang w:val="en-US" w:eastAsia="zh-CN"/>
        </w:rPr>
        <w:t>35个，</w:t>
      </w:r>
      <w:r>
        <w:rPr>
          <w:rFonts w:hint="eastAsia" w:ascii="仿宋_GB2312" w:hAnsi="仿宋_GB2312" w:eastAsia="仿宋_GB2312" w:cs="仿宋_GB2312"/>
          <w:b w:val="0"/>
          <w:bCs w:val="0"/>
          <w:snapToGrid w:val="0"/>
          <w:color w:val="auto"/>
          <w:kern w:val="0"/>
          <w:sz w:val="32"/>
          <w:szCs w:val="32"/>
          <w:lang w:eastAsia="zh-CN"/>
        </w:rPr>
        <w:t>累计投入资金</w:t>
      </w:r>
      <w:r>
        <w:rPr>
          <w:rFonts w:hint="eastAsia" w:ascii="仿宋_GB2312" w:hAnsi="仿宋_GB2312" w:eastAsia="仿宋_GB2312" w:cs="仿宋_GB2312"/>
          <w:b w:val="0"/>
          <w:bCs w:val="0"/>
          <w:snapToGrid w:val="0"/>
          <w:color w:val="auto"/>
          <w:kern w:val="0"/>
          <w:sz w:val="32"/>
          <w:szCs w:val="32"/>
          <w:lang w:val="en-US" w:eastAsia="zh-CN"/>
        </w:rPr>
        <w:t>3亿元，</w:t>
      </w:r>
      <w:r>
        <w:rPr>
          <w:rFonts w:hint="eastAsia" w:ascii="仿宋_GB2312" w:hAnsi="仿宋_GB2312" w:eastAsia="仿宋_GB2312" w:cs="仿宋_GB2312"/>
          <w:b w:val="0"/>
          <w:bCs w:val="0"/>
          <w:snapToGrid w:val="0"/>
          <w:color w:val="auto"/>
          <w:kern w:val="0"/>
          <w:sz w:val="32"/>
          <w:szCs w:val="32"/>
        </w:rPr>
        <w:t>维修</w:t>
      </w:r>
      <w:r>
        <w:rPr>
          <w:rFonts w:hint="eastAsia" w:ascii="仿宋_GB2312" w:hAnsi="仿宋_GB2312" w:eastAsia="仿宋_GB2312" w:cs="仿宋_GB2312"/>
          <w:b w:val="0"/>
          <w:bCs w:val="0"/>
          <w:snapToGrid w:val="0"/>
          <w:color w:val="auto"/>
          <w:kern w:val="0"/>
          <w:sz w:val="32"/>
          <w:szCs w:val="32"/>
          <w:lang w:eastAsia="zh-CN"/>
        </w:rPr>
        <w:t>改造危仓老库</w:t>
      </w:r>
      <w:r>
        <w:rPr>
          <w:rFonts w:hint="eastAsia" w:ascii="仿宋_GB2312" w:hAnsi="仿宋_GB2312" w:eastAsia="仿宋_GB2312" w:cs="仿宋_GB2312"/>
          <w:b w:val="0"/>
          <w:bCs w:val="0"/>
          <w:snapToGrid w:val="0"/>
          <w:color w:val="auto"/>
          <w:kern w:val="0"/>
          <w:sz w:val="32"/>
          <w:szCs w:val="32"/>
        </w:rPr>
        <w:t>总仓容量40万吨，</w:t>
      </w:r>
      <w:r>
        <w:rPr>
          <w:rFonts w:hint="eastAsia" w:ascii="仿宋_GB2312" w:hAnsi="仿宋_GB2312" w:eastAsia="仿宋_GB2312" w:cs="仿宋_GB2312"/>
          <w:b w:val="0"/>
          <w:bCs w:val="0"/>
          <w:snapToGrid w:val="0"/>
          <w:color w:val="auto"/>
          <w:kern w:val="0"/>
          <w:sz w:val="32"/>
          <w:szCs w:val="32"/>
          <w:lang w:eastAsia="zh-CN"/>
        </w:rPr>
        <w:t>有效仓容达</w:t>
      </w:r>
      <w:r>
        <w:rPr>
          <w:rFonts w:hint="eastAsia" w:ascii="仿宋_GB2312" w:hAnsi="仿宋_GB2312" w:eastAsia="仿宋_GB2312" w:cs="仿宋_GB2312"/>
          <w:b w:val="0"/>
          <w:bCs w:val="0"/>
          <w:snapToGrid w:val="0"/>
          <w:color w:val="auto"/>
          <w:kern w:val="0"/>
          <w:sz w:val="32"/>
          <w:szCs w:val="32"/>
          <w:lang w:val="en-US" w:eastAsia="zh-CN"/>
        </w:rPr>
        <w:t>70万吨</w:t>
      </w:r>
      <w:r>
        <w:rPr>
          <w:rFonts w:hint="eastAsia" w:ascii="仿宋_GB2312" w:hAnsi="仿宋_GB2312" w:eastAsia="仿宋_GB2312" w:cs="仿宋_GB2312"/>
          <w:b w:val="0"/>
          <w:bCs w:val="0"/>
          <w:snapToGrid w:val="0"/>
          <w:color w:val="auto"/>
          <w:kern w:val="0"/>
          <w:sz w:val="32"/>
          <w:szCs w:val="32"/>
          <w:lang w:val="en-US" w:eastAsia="zh-CN" w:bidi="ar-SA"/>
        </w:rPr>
        <w:t>，仓貌焕然一新。加强直属国有粮食企业管理，千方百计救活三家直属粮食企业，使其扭亏为盈，发展步入快车道；解决滦河公司出入口问题，盘活了用地；</w:t>
      </w:r>
      <w:r>
        <w:rPr>
          <w:rFonts w:hint="eastAsia" w:ascii="仿宋_GB2312" w:hAnsi="仿宋_GB2312" w:eastAsia="仿宋_GB2312" w:cs="仿宋_GB2312"/>
          <w:b w:val="0"/>
          <w:bCs w:val="0"/>
          <w:snapToGrid w:val="0"/>
          <w:color w:val="auto"/>
          <w:kern w:val="0"/>
          <w:sz w:val="32"/>
          <w:szCs w:val="32"/>
          <w:lang w:val="en-US" w:eastAsia="zh-CN"/>
        </w:rPr>
        <w:t>协助三岔口公司筹措资金，收回使用权，救活了企业；整合资源为军供公司提供场地、库房，</w:t>
      </w:r>
      <w:r>
        <w:rPr>
          <w:rFonts w:hint="eastAsia" w:ascii="仿宋_GB2312" w:hAnsi="仿宋_GB2312" w:eastAsia="仿宋_GB2312" w:cs="仿宋_GB2312"/>
          <w:b w:val="0"/>
          <w:bCs w:val="0"/>
          <w:snapToGrid w:val="0"/>
          <w:color w:val="auto"/>
          <w:kern w:val="0"/>
          <w:sz w:val="32"/>
          <w:szCs w:val="32"/>
          <w:lang w:val="en-US" w:eastAsia="zh-CN" w:bidi="ar-SA"/>
        </w:rPr>
        <w:t>在全省率先开展军粮进大中专院校和中小学、进机关食堂、进农村、进社区，擦亮了河北军粮品牌，扩大了粮食工作影响力。承德质检中心从无到有，填补市级粮油检验机构的空白。妥善处理改制企业等遗留问题，结束了改制企业职工长期上访的历史。严格落实安全责任，全系统实现安全无事故，市局连续11年被市政府评为安全生产目标管理先进单位，荣获全省“粮安之星”称号。积极争取市委政府对粮食事业支持，机构改革保留5个业务科室，与省局处室对口，保持了粮食机构和队伍稳定。亲自致信国家局张务锋局长，为粮食事业发展谏言献策，并圆满完成了交办的支持马铃薯高质量发展的调研报告任务，受到国家局和市委市政府好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napToGrid w:val="0"/>
          <w:color w:val="auto"/>
          <w:kern w:val="0"/>
          <w:sz w:val="32"/>
          <w:szCs w:val="32"/>
          <w:lang w:val="en-US" w:eastAsia="zh-CN" w:bidi="ar-SA"/>
        </w:rPr>
        <w:t>孟祥国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孟祥国，男，1962年10月出生，中共党员，研究生学历，现任河北省沧州市粮食和物资储备局局长。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主要事迹：一是</w:t>
      </w:r>
      <w:r>
        <w:rPr>
          <w:rFonts w:hint="eastAsia" w:ascii="仿宋_GB2312" w:hAnsi="仿宋_GB2312" w:eastAsia="仿宋_GB2312" w:cs="仿宋_GB2312"/>
          <w:b w:val="0"/>
          <w:bCs w:val="0"/>
          <w:color w:val="000000"/>
          <w:sz w:val="32"/>
          <w:szCs w:val="32"/>
        </w:rPr>
        <w:t>深化粮食企业改革。全市国有粮食企业由30家整合重组到17家，</w:t>
      </w:r>
      <w:r>
        <w:rPr>
          <w:rFonts w:hint="eastAsia" w:ascii="仿宋_GB2312" w:hAnsi="仿宋_GB2312" w:eastAsia="仿宋_GB2312" w:cs="仿宋_GB2312"/>
          <w:b w:val="0"/>
          <w:bCs w:val="0"/>
          <w:sz w:val="32"/>
          <w:szCs w:val="32"/>
        </w:rPr>
        <w:t>基本解决了国有企业散、小，弱的问题。</w:t>
      </w:r>
      <w:r>
        <w:rPr>
          <w:rFonts w:hint="eastAsia" w:ascii="仿宋_GB2312" w:hAnsi="仿宋_GB2312" w:eastAsia="仿宋_GB2312" w:cs="仿宋_GB2312"/>
          <w:b w:val="0"/>
          <w:bCs w:val="0"/>
          <w:color w:val="000000"/>
          <w:sz w:val="32"/>
          <w:szCs w:val="32"/>
        </w:rPr>
        <w:t>市直粮食企业改制筹措资金2000万元，安置职工500多人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color w:val="000000"/>
          <w:sz w:val="32"/>
          <w:szCs w:val="32"/>
        </w:rPr>
        <w:t>粮食收储保供履职尽责。近年来全市国有及国有控股粮食企业收购粮食在250万吨以上，从未出现过卖粮难问题。发挥“河北军粮”平台作用，扩大供应范围，年销售额2600多万元。</w:t>
      </w:r>
      <w:r>
        <w:rPr>
          <w:rFonts w:hint="eastAsia" w:ascii="仿宋_GB2312" w:hAnsi="仿宋_GB2312" w:eastAsia="仿宋_GB2312" w:cs="仿宋_GB2312"/>
          <w:b w:val="0"/>
          <w:bCs w:val="0"/>
          <w:color w:val="000000"/>
          <w:sz w:val="32"/>
          <w:szCs w:val="32"/>
          <w:lang w:eastAsia="zh-CN"/>
        </w:rPr>
        <w:t>三是</w:t>
      </w:r>
      <w:r>
        <w:rPr>
          <w:rFonts w:hint="eastAsia" w:ascii="仿宋_GB2312" w:hAnsi="仿宋_GB2312" w:eastAsia="仿宋_GB2312" w:cs="仿宋_GB2312"/>
          <w:b w:val="0"/>
          <w:bCs w:val="0"/>
          <w:color w:val="000000"/>
          <w:sz w:val="32"/>
          <w:szCs w:val="32"/>
        </w:rPr>
        <w:t>加强粮安工程建设。积极推进粮食仓储设施建设，近四年新增仓容20万吨，全市有效仓容已达52万吨。引进</w:t>
      </w:r>
      <w:r>
        <w:rPr>
          <w:rFonts w:hint="eastAsia" w:ascii="仿宋_GB2312" w:hAnsi="仿宋_GB2312" w:eastAsia="仿宋_GB2312" w:cs="仿宋_GB2312"/>
          <w:b w:val="0"/>
          <w:bCs w:val="0"/>
          <w:sz w:val="32"/>
          <w:szCs w:val="32"/>
        </w:rPr>
        <w:t>国内</w:t>
      </w:r>
      <w:r>
        <w:rPr>
          <w:rFonts w:hint="eastAsia" w:ascii="仿宋_GB2312" w:hAnsi="仿宋_GB2312" w:eastAsia="仿宋_GB2312" w:cs="仿宋_GB2312"/>
          <w:b w:val="0"/>
          <w:bCs w:val="0"/>
          <w:color w:val="000000"/>
          <w:sz w:val="32"/>
          <w:szCs w:val="32"/>
        </w:rPr>
        <w:t>大型企业集团</w:t>
      </w:r>
      <w:r>
        <w:rPr>
          <w:rFonts w:hint="eastAsia" w:ascii="仿宋_GB2312" w:hAnsi="仿宋_GB2312" w:eastAsia="仿宋_GB2312" w:cs="仿宋_GB2312"/>
          <w:b w:val="0"/>
          <w:bCs w:val="0"/>
          <w:sz w:val="32"/>
          <w:szCs w:val="32"/>
        </w:rPr>
        <w:t>投资粮食仓储物流设施建设，投资达60多亿元。</w:t>
      </w:r>
      <w:r>
        <w:rPr>
          <w:rFonts w:hint="eastAsia" w:ascii="仿宋_GB2312" w:hAnsi="仿宋_GB2312" w:eastAsia="仿宋_GB2312" w:cs="仿宋_GB2312"/>
          <w:b w:val="0"/>
          <w:bCs w:val="0"/>
          <w:color w:val="000000"/>
          <w:sz w:val="32"/>
          <w:szCs w:val="32"/>
        </w:rPr>
        <w:t>2009年以来推广</w:t>
      </w:r>
      <w:r>
        <w:rPr>
          <w:rFonts w:hint="eastAsia" w:ascii="仿宋_GB2312" w:hAnsi="仿宋_GB2312" w:eastAsia="仿宋_GB2312" w:cs="仿宋_GB2312"/>
          <w:b w:val="0"/>
          <w:bCs w:val="0"/>
          <w:sz w:val="32"/>
          <w:szCs w:val="32"/>
        </w:rPr>
        <w:t>农户科学</w:t>
      </w:r>
      <w:r>
        <w:rPr>
          <w:rFonts w:hint="eastAsia" w:ascii="仿宋_GB2312" w:hAnsi="仿宋_GB2312" w:eastAsia="仿宋_GB2312" w:cs="仿宋_GB2312"/>
          <w:b w:val="0"/>
          <w:bCs w:val="0"/>
          <w:color w:val="000000"/>
          <w:kern w:val="0"/>
          <w:sz w:val="32"/>
          <w:szCs w:val="32"/>
        </w:rPr>
        <w:t>储粮装具15万套，在全国地级市中数量最多。</w:t>
      </w:r>
      <w:r>
        <w:rPr>
          <w:rFonts w:hint="eastAsia" w:ascii="仿宋_GB2312" w:hAnsi="仿宋_GB2312" w:eastAsia="仿宋_GB2312" w:cs="仿宋_GB2312"/>
          <w:b w:val="0"/>
          <w:bCs w:val="0"/>
          <w:color w:val="000000"/>
          <w:sz w:val="32"/>
          <w:szCs w:val="32"/>
        </w:rPr>
        <w:t>每年可帮助农户减损2400万斤，相当于开辟“无形良田”2.8万亩。落实粮食安全责任制，</w:t>
      </w:r>
      <w:r>
        <w:rPr>
          <w:rFonts w:hint="eastAsia" w:ascii="仿宋_GB2312" w:hAnsi="仿宋_GB2312" w:eastAsia="仿宋_GB2312" w:cs="仿宋_GB2312"/>
          <w:b w:val="0"/>
          <w:bCs w:val="0"/>
          <w:color w:val="000000"/>
          <w:sz w:val="32"/>
          <w:szCs w:val="32"/>
          <w:shd w:val="clear" w:color="auto" w:fill="FFFFFF"/>
        </w:rPr>
        <w:t>2016年、2018年考核在全省获得优秀等次。</w:t>
      </w:r>
      <w:r>
        <w:rPr>
          <w:rFonts w:hint="eastAsia" w:ascii="仿宋_GB2312" w:hAnsi="仿宋_GB2312" w:eastAsia="仿宋_GB2312" w:cs="仿宋_GB2312"/>
          <w:b w:val="0"/>
          <w:bCs w:val="0"/>
          <w:color w:val="000000"/>
          <w:sz w:val="32"/>
          <w:szCs w:val="32"/>
          <w:shd w:val="clear" w:color="auto" w:fill="FFFFFF"/>
          <w:lang w:eastAsia="zh-CN"/>
        </w:rPr>
        <w:t>四是</w:t>
      </w:r>
      <w:r>
        <w:rPr>
          <w:rFonts w:hint="eastAsia" w:ascii="仿宋_GB2312" w:hAnsi="仿宋_GB2312" w:eastAsia="仿宋_GB2312" w:cs="仿宋_GB2312"/>
          <w:b w:val="0"/>
          <w:bCs w:val="0"/>
          <w:color w:val="000000"/>
          <w:sz w:val="32"/>
          <w:szCs w:val="32"/>
        </w:rPr>
        <w:t>做大做强粮食产业。发展国家级放心粮油示范企业1家，省级示范企业11家，市级示范企业2家。全市粮食加工转化率达到61%，年销售收入51亿元。培育鲲鹏饲料、隆泰面业、天宝面业、家常食品等成为省级知名品牌。</w:t>
      </w:r>
      <w:r>
        <w:rPr>
          <w:rFonts w:hint="eastAsia" w:ascii="仿宋_GB2312" w:hAnsi="仿宋_GB2312" w:eastAsia="仿宋_GB2312" w:cs="仿宋_GB2312"/>
          <w:b w:val="0"/>
          <w:bCs w:val="0"/>
          <w:color w:val="000000"/>
          <w:sz w:val="32"/>
          <w:szCs w:val="32"/>
          <w:lang w:eastAsia="zh-CN"/>
        </w:rPr>
        <w:t>五是</w:t>
      </w:r>
      <w:r>
        <w:rPr>
          <w:rFonts w:hint="eastAsia" w:ascii="仿宋_GB2312" w:hAnsi="仿宋_GB2312" w:eastAsia="仿宋_GB2312" w:cs="仿宋_GB2312"/>
          <w:b w:val="0"/>
          <w:bCs w:val="0"/>
          <w:color w:val="000000"/>
          <w:sz w:val="32"/>
          <w:szCs w:val="32"/>
        </w:rPr>
        <w:t>保护国有资产安全。顶住各种压力，对借处置不良债权之机侵吞国有资产的黑恶势力进行坚决斗争，保护了国有资产的安全。市政府领导在国企改革调度会上表扬“市粮食局履职尽责、主动作为、敢于担当，应该给予充分肯定，所有部门都要向粮食局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napToGrid w:val="0"/>
          <w:color w:val="auto"/>
          <w:kern w:val="0"/>
          <w:sz w:val="32"/>
          <w:szCs w:val="32"/>
          <w:lang w:val="en-US" w:eastAsia="zh-CN" w:bidi="ar-SA"/>
        </w:rPr>
        <w:t>孟俊生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孟俊生，男，1967年8月出生，中共党员，党校本科，统计师。现任邯郸市发展和改革委员会(市粮食和物资储备局)粮食储备处处长（正科级）。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val="en-US" w:eastAsia="zh-CN"/>
        </w:rPr>
        <w:t>主要事迹：一是不折不扣落实国家惠农政策。加强沟通，多方协调，精心组织，多次提出启动小麦最低收购价执行预案建议，累计收购最低收购价小麦653万吨，促进农民增产增收。</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多次向省粮食局、市政府汇报沟通，争取8200万元省、市财政补贴资金，处置不完善粒超标小麦100多万吨，妥善解决了全市农户超标小麦卖难问题。二是</w:t>
      </w:r>
      <w:r>
        <w:rPr>
          <w:rFonts w:hint="eastAsia" w:ascii="仿宋_GB2312" w:hAnsi="仿宋_GB2312" w:eastAsia="仿宋_GB2312" w:cs="仿宋_GB2312"/>
          <w:b w:val="0"/>
          <w:bCs w:val="0"/>
          <w:sz w:val="32"/>
          <w:szCs w:val="32"/>
          <w:lang w:val="en-US" w:eastAsia="zh-CN"/>
        </w:rPr>
        <w:t>推进建立市县粮食储备体系。市级粮食储备规模全部落实；2009—2019年，县级粮食储备规模从1.5万吨增加到14.5万吨，率先在全省粮食主产区实现了县级粮食储备全覆盖。三是完善粮食应急供应保障机制。亲自起草《邯郸市粮食应急预案》，</w:t>
      </w:r>
      <w:r>
        <w:rPr>
          <w:rFonts w:hint="eastAsia" w:ascii="仿宋_GB2312" w:hAnsi="仿宋_GB2312" w:eastAsia="仿宋_GB2312" w:cs="仿宋_GB2312"/>
          <w:b w:val="0"/>
          <w:bCs w:val="0"/>
          <w:color w:val="000000"/>
          <w:kern w:val="0"/>
          <w:sz w:val="32"/>
          <w:szCs w:val="32"/>
          <w:lang w:eastAsia="zh-CN"/>
        </w:rPr>
        <w:t>建立了全市粮食应急供应、储运、加工网络体系</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b w:val="0"/>
          <w:bCs w:val="0"/>
          <w:sz w:val="32"/>
          <w:szCs w:val="32"/>
          <w:lang w:val="en-US" w:eastAsia="zh-CN"/>
        </w:rPr>
        <w:t>2016年,科学制定调运方案，提前3天将904吨救灾粮油保质、保量、安全送到灾区，确保了灾区群众有饭吃。四是深入开展普法宣传和依法治理。</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利用多种形式进行法律宣传，</w:t>
      </w:r>
      <w:r>
        <w:rPr>
          <w:rFonts w:hint="eastAsia" w:ascii="仿宋_GB2312" w:hAnsi="仿宋_GB2312" w:eastAsia="仿宋_GB2312" w:cs="仿宋_GB2312"/>
          <w:b w:val="0"/>
          <w:bCs w:val="0"/>
          <w:kern w:val="0"/>
          <w:sz w:val="32"/>
          <w:szCs w:val="32"/>
        </w:rPr>
        <w:t>建立和完善</w:t>
      </w:r>
      <w:r>
        <w:rPr>
          <w:rFonts w:hint="eastAsia" w:ascii="仿宋_GB2312" w:hAnsi="仿宋_GB2312" w:eastAsia="仿宋_GB2312" w:cs="仿宋_GB2312"/>
          <w:b w:val="0"/>
          <w:bCs w:val="0"/>
          <w:kern w:val="0"/>
          <w:sz w:val="32"/>
          <w:szCs w:val="32"/>
          <w:lang w:eastAsia="zh-CN"/>
        </w:rPr>
        <w:t>粮食</w:t>
      </w:r>
      <w:r>
        <w:rPr>
          <w:rFonts w:hint="eastAsia" w:ascii="仿宋_GB2312" w:hAnsi="仿宋_GB2312" w:eastAsia="仿宋_GB2312" w:cs="仿宋_GB2312"/>
          <w:b w:val="0"/>
          <w:bCs w:val="0"/>
          <w:kern w:val="0"/>
          <w:sz w:val="32"/>
          <w:szCs w:val="32"/>
        </w:rPr>
        <w:t>行政执法责任制</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建立法律顾问制度。</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所在单位被评为全市依法行政先进单位。五是</w:t>
      </w:r>
      <w:r>
        <w:rPr>
          <w:rFonts w:hint="eastAsia" w:ascii="仿宋_GB2312" w:hAnsi="仿宋_GB2312" w:eastAsia="仿宋_GB2312" w:cs="仿宋_GB2312"/>
          <w:b w:val="0"/>
          <w:bCs w:val="0"/>
          <w:sz w:val="32"/>
          <w:szCs w:val="32"/>
          <w:lang w:val="en-US" w:eastAsia="zh-CN"/>
        </w:rPr>
        <w:t>带着感情做好驻村帮扶工作。服从组织安排，不计个人得失、困难，连续两年到帮扶村驻村帮扶，</w:t>
      </w:r>
      <w:r>
        <w:rPr>
          <w:rFonts w:hint="eastAsia" w:ascii="仿宋_GB2312" w:hAnsi="仿宋_GB2312" w:eastAsia="仿宋_GB2312" w:cs="仿宋_GB2312"/>
          <w:b w:val="0"/>
          <w:bCs w:val="0"/>
          <w:i w:val="0"/>
          <w:iCs w:val="0"/>
          <w:sz w:val="32"/>
          <w:szCs w:val="32"/>
          <w:lang w:val="en-US" w:eastAsia="zh-CN"/>
        </w:rPr>
        <w:t>争取本</w:t>
      </w:r>
      <w:r>
        <w:rPr>
          <w:rFonts w:hint="eastAsia" w:ascii="仿宋_GB2312" w:hAnsi="仿宋_GB2312" w:eastAsia="仿宋_GB2312" w:cs="仿宋_GB2312"/>
          <w:b w:val="0"/>
          <w:bCs w:val="0"/>
          <w:color w:val="000000"/>
          <w:sz w:val="32"/>
          <w:szCs w:val="32"/>
          <w:lang w:eastAsia="zh-CN"/>
        </w:rPr>
        <w:t>单位帮扶资金</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5万元</w:t>
      </w:r>
      <w:r>
        <w:rPr>
          <w:rFonts w:hint="eastAsia" w:ascii="仿宋_GB2312" w:hAnsi="仿宋_GB2312" w:eastAsia="仿宋_GB2312" w:cs="仿宋_GB2312"/>
          <w:b w:val="0"/>
          <w:bCs w:val="0"/>
          <w:color w:val="000000"/>
          <w:sz w:val="32"/>
          <w:szCs w:val="32"/>
          <w:lang w:eastAsia="zh-CN"/>
        </w:rPr>
        <w:t>为驻村安装路灯和硬化路面</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kern w:val="0"/>
          <w:sz w:val="32"/>
          <w:szCs w:val="32"/>
        </w:rPr>
        <w:t>自掏腰包</w:t>
      </w:r>
      <w:r>
        <w:rPr>
          <w:rFonts w:hint="eastAsia" w:ascii="仿宋_GB2312" w:hAnsi="仿宋_GB2312" w:eastAsia="仿宋_GB2312" w:cs="仿宋_GB2312"/>
          <w:b w:val="0"/>
          <w:bCs w:val="0"/>
          <w:color w:val="000000"/>
          <w:kern w:val="0"/>
          <w:sz w:val="32"/>
          <w:szCs w:val="32"/>
          <w:lang w:eastAsia="zh-CN"/>
        </w:rPr>
        <w:t>资助驻村</w:t>
      </w:r>
      <w:r>
        <w:rPr>
          <w:rFonts w:hint="eastAsia" w:ascii="仿宋_GB2312" w:hAnsi="仿宋_GB2312" w:eastAsia="仿宋_GB2312" w:cs="仿宋_GB2312"/>
          <w:b w:val="0"/>
          <w:bCs w:val="0"/>
          <w:color w:val="000000"/>
          <w:kern w:val="0"/>
          <w:sz w:val="32"/>
          <w:szCs w:val="32"/>
        </w:rPr>
        <w:t>两</w:t>
      </w:r>
      <w:r>
        <w:rPr>
          <w:rFonts w:hint="eastAsia" w:ascii="仿宋_GB2312" w:hAnsi="仿宋_GB2312" w:eastAsia="仿宋_GB2312" w:cs="仿宋_GB2312"/>
          <w:b w:val="0"/>
          <w:bCs w:val="0"/>
          <w:color w:val="000000"/>
          <w:kern w:val="0"/>
          <w:sz w:val="32"/>
          <w:szCs w:val="32"/>
          <w:lang w:eastAsia="zh-CN"/>
        </w:rPr>
        <w:t>名</w:t>
      </w:r>
      <w:r>
        <w:rPr>
          <w:rFonts w:hint="eastAsia" w:ascii="仿宋_GB2312" w:hAnsi="仿宋_GB2312" w:eastAsia="仿宋_GB2312" w:cs="仿宋_GB2312"/>
          <w:b w:val="0"/>
          <w:bCs w:val="0"/>
          <w:color w:val="000000"/>
          <w:kern w:val="0"/>
          <w:sz w:val="32"/>
          <w:szCs w:val="32"/>
        </w:rPr>
        <w:t>贫困大学生</w:t>
      </w:r>
      <w:r>
        <w:rPr>
          <w:rFonts w:hint="eastAsia" w:ascii="仿宋_GB2312" w:hAnsi="仿宋_GB2312" w:eastAsia="仿宋_GB2312" w:cs="仿宋_GB2312"/>
          <w:b w:val="0"/>
          <w:bCs w:val="0"/>
          <w:color w:val="000000"/>
          <w:kern w:val="0"/>
          <w:sz w:val="32"/>
          <w:szCs w:val="32"/>
          <w:lang w:val="en-US" w:eastAsia="zh-CN"/>
        </w:rPr>
        <w:t>1000元</w:t>
      </w:r>
      <w:r>
        <w:rPr>
          <w:rFonts w:hint="eastAsia" w:ascii="仿宋_GB2312" w:hAnsi="仿宋_GB2312" w:eastAsia="仿宋_GB2312" w:cs="仿宋_GB2312"/>
          <w:b w:val="0"/>
          <w:bCs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napToGrid w:val="0"/>
          <w:color w:val="auto"/>
          <w:kern w:val="0"/>
          <w:sz w:val="32"/>
          <w:szCs w:val="32"/>
          <w:lang w:val="en-US" w:eastAsia="zh-CN" w:bidi="ar-SA"/>
        </w:rPr>
        <w:t>秘永兴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秘永兴，男，</w:t>
      </w:r>
      <w:r>
        <w:rPr>
          <w:rFonts w:hint="eastAsia" w:ascii="仿宋_GB2312" w:hAnsi="仿宋_GB2312" w:eastAsia="仿宋_GB2312" w:cs="仿宋_GB2312"/>
          <w:b w:val="0"/>
          <w:bCs w:val="0"/>
          <w:sz w:val="32"/>
          <w:szCs w:val="32"/>
          <w:lang w:val="en-US" w:eastAsia="zh-CN"/>
        </w:rPr>
        <w:t>1971年2月出生，中共党员，大专学历，现任河北省粮食产业集团晋州粮食储备有限公司党支部书记、执行董事、总经理，兼任河北良禾粮油购销有限公司党支部书记、董事长、总经理。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val="en-US" w:eastAsia="zh-CN"/>
        </w:rPr>
        <w:t>主要事迹：一是2011至2017年任晋州省级粮食储备库主任期间，秘永兴同志大胆改革、勇于创新，打破了传统的企业管理模式，采取定岗定编、双向选择、竞争上岗等方式，充分调动了广大职工的积极性，职工精神面貌焕然一新；他盘活资产、创收节支,利用多年闲置铁路专用线，增加交易品种和装卸数量，实现了可观收益；采取多种形式，抢抓粮源、降低成本，改变了传统的粮食收购模式，保持了企业利润连年增长，多次被评为“省级储备粮管理先进单位”。二是2017年5月，在</w:t>
      </w:r>
      <w:r>
        <w:rPr>
          <w:rFonts w:hint="eastAsia" w:ascii="仿宋_GB2312" w:hAnsi="仿宋_GB2312" w:eastAsia="仿宋_GB2312" w:cs="仿宋_GB2312"/>
          <w:b w:val="0"/>
          <w:bCs w:val="0"/>
          <w:sz w:val="32"/>
          <w:szCs w:val="32"/>
          <w:lang w:eastAsia="zh-CN"/>
        </w:rPr>
        <w:t>秘永兴</w:t>
      </w:r>
      <w:r>
        <w:rPr>
          <w:rFonts w:hint="eastAsia" w:ascii="仿宋_GB2312" w:hAnsi="仿宋_GB2312" w:eastAsia="仿宋_GB2312" w:cs="仿宋_GB2312"/>
          <w:b w:val="0"/>
          <w:bCs w:val="0"/>
          <w:sz w:val="32"/>
          <w:szCs w:val="32"/>
          <w:lang w:val="en-US" w:eastAsia="zh-CN"/>
        </w:rPr>
        <w:t>同志谋划和推动下，将经营困难的晋州常营粮库划转成为省粮食产业集团全资子公司，有效破解了发展出路问题。两年多来，在</w:t>
      </w:r>
      <w:r>
        <w:rPr>
          <w:rFonts w:hint="eastAsia" w:ascii="仿宋_GB2312" w:hAnsi="仿宋_GB2312" w:eastAsia="仿宋_GB2312" w:cs="仿宋_GB2312"/>
          <w:b w:val="0"/>
          <w:bCs w:val="0"/>
          <w:sz w:val="32"/>
          <w:szCs w:val="32"/>
          <w:lang w:eastAsia="zh-CN"/>
        </w:rPr>
        <w:t>秘永兴</w:t>
      </w:r>
      <w:r>
        <w:rPr>
          <w:rFonts w:hint="eastAsia" w:ascii="仿宋_GB2312" w:hAnsi="仿宋_GB2312" w:eastAsia="仿宋_GB2312" w:cs="仿宋_GB2312"/>
          <w:b w:val="0"/>
          <w:bCs w:val="0"/>
          <w:sz w:val="32"/>
          <w:szCs w:val="32"/>
          <w:lang w:val="en-US" w:eastAsia="zh-CN"/>
        </w:rPr>
        <w:t>同志的带领下，晋州公司全面完成了库区土地、房产手续理顺、新建仓房4万吨等任务，完善了经营发展基础条件；有效构建了政策性业务和市场化经营相结合的主业运营机制，营业收入和利润水平较划转前增长6倍以上；着力实施了人才强企战略，与有关高校合作设立了为期三年的“晋粮订单班”，培育了企业发展的智力支撑。三是2018年11月，</w:t>
      </w:r>
      <w:r>
        <w:rPr>
          <w:rFonts w:hint="eastAsia" w:ascii="仿宋_GB2312" w:hAnsi="仿宋_GB2312" w:eastAsia="仿宋_GB2312" w:cs="仿宋_GB2312"/>
          <w:b w:val="0"/>
          <w:bCs w:val="0"/>
          <w:sz w:val="32"/>
          <w:szCs w:val="32"/>
          <w:lang w:eastAsia="zh-CN"/>
        </w:rPr>
        <w:t>秘永兴</w:t>
      </w:r>
      <w:r>
        <w:rPr>
          <w:rFonts w:hint="eastAsia" w:ascii="仿宋_GB2312" w:hAnsi="仿宋_GB2312" w:eastAsia="仿宋_GB2312" w:cs="仿宋_GB2312"/>
          <w:b w:val="0"/>
          <w:bCs w:val="0"/>
          <w:sz w:val="32"/>
          <w:szCs w:val="32"/>
          <w:lang w:val="en-US" w:eastAsia="zh-CN"/>
        </w:rPr>
        <w:t>同志兼任良禾公司主要负责人后，果断采取一系列整治措施，有效化解了公司运营中的各种矛盾和问题。特别是一举改变了多年来没有开展业务经营的状况，通过抢抓小麦托市收购4.3万吨等举措，今年已实现销售收入过亿元、经营总量突破10万吨，公司经营发展步入了良性轨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napToGrid w:val="0"/>
          <w:color w:val="auto"/>
          <w:kern w:val="0"/>
          <w:sz w:val="32"/>
          <w:szCs w:val="32"/>
          <w:lang w:val="en-US" w:eastAsia="zh-CN" w:bidi="ar-SA"/>
        </w:rPr>
        <w:t>闫长保</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闫长保，男，1972年4月出生，中共党员，大学文化，助理工程师，现任保定市南市区粮油食品公司总经理兼任保定市大众厨房配送中心总经理、河北省粮食行业协会副会长、保定市粮食行业协会会长。</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napToGrid w:val="0"/>
          <w:color w:val="auto"/>
          <w:kern w:val="0"/>
          <w:sz w:val="32"/>
          <w:szCs w:val="32"/>
          <w:lang w:val="en-US" w:eastAsia="zh-CN" w:bidi="ar-SA"/>
        </w:rPr>
        <w:t>主要事迹：</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不忘共产党员的初心，牢记粮食人的职责和使命，在国有粮食经营一线砥砺前行。26年来闫长保同志，一直在粮食经营一线拼搏奋进。截止目前企业已发展成为拥有33家国有粮店（便民店）、4家粮食购销库站，以及电器厂、奶牛养殖基地、唐河漂流、金谷饭店等多种经营项目，职工总数820人的综合性企业。</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立足本业，改革创新，确保国有粮食经营阵地不丢失。闫长保以原</w:t>
      </w:r>
      <w:r>
        <w:rPr>
          <w:rFonts w:hint="eastAsia" w:ascii="仿宋_GB2312" w:hAnsi="仿宋_GB2312" w:eastAsia="仿宋_GB2312" w:cs="仿宋_GB2312"/>
          <w:b w:val="0"/>
          <w:bCs w:val="0"/>
          <w:sz w:val="32"/>
          <w:szCs w:val="32"/>
          <w:lang w:eastAsia="zh-CN"/>
        </w:rPr>
        <w:t>有</w:t>
      </w:r>
      <w:r>
        <w:rPr>
          <w:rFonts w:hint="eastAsia" w:ascii="仿宋_GB2312" w:hAnsi="仿宋_GB2312" w:eastAsia="仿宋_GB2312" w:cs="仿宋_GB2312"/>
          <w:b w:val="0"/>
          <w:bCs w:val="0"/>
          <w:sz w:val="32"/>
          <w:szCs w:val="32"/>
        </w:rPr>
        <w:t>粮店为阵地，以市场为导向，逐步探索形成了粮油食品（包括“河北军粮”系列产品)、大众主食、副食百货“三位一体”的综合性经营模式，做到了主业不倒、基础牢靠、发展有后劲、职工收入有保障。</w:t>
      </w: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b w:val="0"/>
          <w:bCs w:val="0"/>
          <w:sz w:val="32"/>
          <w:szCs w:val="32"/>
        </w:rPr>
        <w:t>多种经营，提高效益，确保广大职工就业。在他的带领下，先后组建成立了电器开关厂、奶牛养殖基地、唐河漂流、城市之家酒店等经营项目，扩大了职工就业，增加了职工收入，企业发展力和创新力不断增强。</w:t>
      </w:r>
      <w:r>
        <w:rPr>
          <w:rFonts w:hint="eastAsia" w:ascii="仿宋_GB2312" w:hAnsi="仿宋_GB2312" w:eastAsia="仿宋_GB2312" w:cs="仿宋_GB2312"/>
          <w:b w:val="0"/>
          <w:bCs w:val="0"/>
          <w:sz w:val="32"/>
          <w:szCs w:val="32"/>
          <w:lang w:eastAsia="zh-CN"/>
        </w:rPr>
        <w:t>四是</w:t>
      </w:r>
      <w:r>
        <w:rPr>
          <w:rFonts w:hint="eastAsia" w:ascii="仿宋_GB2312" w:hAnsi="仿宋_GB2312" w:eastAsia="仿宋_GB2312" w:cs="仿宋_GB2312"/>
          <w:b w:val="0"/>
          <w:bCs w:val="0"/>
          <w:sz w:val="32"/>
          <w:szCs w:val="32"/>
        </w:rPr>
        <w:t>应对挑战，整合资源，保证了国有资产的保值增值。2006年，在他的主持带领下，对实施破产的原保定市北市区粮油食品公司进行整体接收。近600名职工得以妥善安置，企业固定资产总值已超亿元，有力的保障了国有资产的保值和增值。</w:t>
      </w:r>
      <w:r>
        <w:rPr>
          <w:rFonts w:hint="eastAsia" w:ascii="仿宋_GB2312" w:hAnsi="仿宋_GB2312" w:eastAsia="仿宋_GB2312" w:cs="仿宋_GB2312"/>
          <w:b w:val="0"/>
          <w:bCs w:val="0"/>
          <w:sz w:val="32"/>
          <w:szCs w:val="32"/>
          <w:lang w:eastAsia="zh-CN"/>
        </w:rPr>
        <w:t>五是</w:t>
      </w:r>
      <w:r>
        <w:rPr>
          <w:rFonts w:hint="eastAsia" w:ascii="仿宋_GB2312" w:hAnsi="仿宋_GB2312" w:eastAsia="仿宋_GB2312" w:cs="仿宋_GB2312"/>
          <w:b w:val="0"/>
          <w:bCs w:val="0"/>
          <w:sz w:val="32"/>
          <w:szCs w:val="32"/>
        </w:rPr>
        <w:t>做强做大主食产业，确保人民群众食品安全。目前，保定市大众厨房配送中心已发展成为全市规模最大的专业化主食品生产加工基地，产品线包括4大系列80个品种，年生产量达1000余吨，销售网络辐射至天津、山西等地，真正树立起国有粮食企业的良好形象。</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47B4A"/>
    <w:rsid w:val="2CF35F00"/>
    <w:rsid w:val="2F8945DF"/>
    <w:rsid w:val="518074D7"/>
    <w:rsid w:val="560007E0"/>
    <w:rsid w:val="5F247B4A"/>
    <w:rsid w:val="7D85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ordWrap w:val="0"/>
      <w:spacing w:before="0" w:beforeAutospacing="1" w:after="0" w:afterAutospacing="1"/>
      <w:ind w:left="0" w:right="0"/>
      <w:jc w:val="both"/>
    </w:pPr>
    <w:rPr>
      <w:kern w:val="0"/>
      <w:sz w:val="24"/>
      <w:lang w:val="en-US" w:eastAsia="zh-CN" w:bidi="ar"/>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2019-12-31T09:00:00Z</dcterms:created>
  <dc:creator>阎红蕾</dc:creator>
  <cp:lastModifiedBy>许兵</cp:lastModifiedBy>
  <dcterms:modified xsi:type="dcterms:W3CDTF">2020-01-02T06:30:48Z</dcterms:modified>
  <dc:title>拟正式推荐对象简要事迹材料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